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02D6" w14:textId="77777777" w:rsidR="00A9070D" w:rsidRPr="00A9070D" w:rsidRDefault="00A9070D" w:rsidP="006F7D0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9070D">
        <w:rPr>
          <w:rFonts w:ascii="Arial" w:hAnsi="Arial" w:cs="Arial"/>
          <w:sz w:val="24"/>
          <w:szCs w:val="24"/>
        </w:rPr>
        <w:t>Monthly Training Grant Breakfasts,</w:t>
      </w:r>
      <w:r w:rsidR="005D0B3F">
        <w:rPr>
          <w:rFonts w:ascii="Arial" w:hAnsi="Arial" w:cs="Arial"/>
          <w:sz w:val="24"/>
          <w:szCs w:val="24"/>
        </w:rPr>
        <w:t xml:space="preserve"> Fall</w:t>
      </w:r>
      <w:r w:rsidRPr="00A9070D">
        <w:rPr>
          <w:rFonts w:ascii="Arial" w:hAnsi="Arial" w:cs="Arial"/>
          <w:sz w:val="24"/>
          <w:szCs w:val="24"/>
        </w:rPr>
        <w:t xml:space="preserve"> 201</w:t>
      </w:r>
      <w:r w:rsidR="00534C97">
        <w:rPr>
          <w:rFonts w:ascii="Arial" w:hAnsi="Arial" w:cs="Arial"/>
          <w:sz w:val="24"/>
          <w:szCs w:val="24"/>
        </w:rPr>
        <w:t>8</w:t>
      </w:r>
    </w:p>
    <w:p w14:paraId="325E8D28" w14:textId="77777777" w:rsidR="00A9070D" w:rsidRPr="00A9070D" w:rsidRDefault="00A9070D" w:rsidP="006F7D0B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9070D">
        <w:rPr>
          <w:rFonts w:ascii="Arial" w:hAnsi="Arial" w:cs="Arial"/>
          <w:sz w:val="20"/>
          <w:szCs w:val="20"/>
        </w:rPr>
        <w:t>Selected Wednesdays at 9:00 AM (</w:t>
      </w:r>
      <w:r w:rsidR="005D16A3" w:rsidRPr="005D16A3">
        <w:rPr>
          <w:rFonts w:ascii="Arial" w:hAnsi="Arial" w:cs="Arial"/>
          <w:sz w:val="20"/>
          <w:szCs w:val="20"/>
        </w:rPr>
        <w:t>unless otherwise noted</w:t>
      </w:r>
      <w:r w:rsidRPr="00A9070D">
        <w:rPr>
          <w:rFonts w:ascii="Arial" w:hAnsi="Arial" w:cs="Arial"/>
          <w:sz w:val="20"/>
          <w:szCs w:val="20"/>
        </w:rPr>
        <w:t>)</w:t>
      </w:r>
    </w:p>
    <w:p w14:paraId="705A00F5" w14:textId="77777777" w:rsidR="005D16A3" w:rsidRPr="005D16A3" w:rsidRDefault="005D16A3" w:rsidP="005D16A3">
      <w:pPr>
        <w:spacing w:after="120"/>
        <w:rPr>
          <w:rFonts w:ascii="Arial" w:hAnsi="Arial" w:cs="Arial"/>
          <w:sz w:val="20"/>
          <w:szCs w:val="20"/>
        </w:rPr>
      </w:pPr>
    </w:p>
    <w:p w14:paraId="47E3B781" w14:textId="77777777" w:rsidR="008E4F6F" w:rsidRDefault="008E4F6F" w:rsidP="005D16A3">
      <w:pPr>
        <w:spacing w:after="120"/>
        <w:rPr>
          <w:rFonts w:ascii="Arial" w:hAnsi="Arial" w:cs="Arial"/>
          <w:sz w:val="20"/>
          <w:szCs w:val="20"/>
        </w:rPr>
      </w:pPr>
      <w:r w:rsidRPr="008E4F6F">
        <w:rPr>
          <w:rFonts w:ascii="Arial" w:hAnsi="Arial" w:cs="Arial"/>
          <w:sz w:val="20"/>
          <w:szCs w:val="20"/>
        </w:rPr>
        <w:t>September 5</w:t>
      </w:r>
    </w:p>
    <w:p w14:paraId="0603BD7D" w14:textId="77777777" w:rsidR="008E4F6F" w:rsidRDefault="008E4F6F" w:rsidP="005D16A3">
      <w:pPr>
        <w:spacing w:after="120"/>
        <w:rPr>
          <w:rFonts w:ascii="Arial" w:hAnsi="Arial" w:cs="Arial"/>
          <w:sz w:val="20"/>
          <w:szCs w:val="20"/>
        </w:rPr>
      </w:pPr>
      <w:r w:rsidRPr="008E4F6F">
        <w:rPr>
          <w:rFonts w:ascii="Arial" w:hAnsi="Arial" w:cs="Arial"/>
          <w:sz w:val="20"/>
          <w:szCs w:val="20"/>
        </w:rPr>
        <w:t>Postdoc</w:t>
      </w:r>
      <w:r>
        <w:rPr>
          <w:rFonts w:ascii="Arial" w:hAnsi="Arial" w:cs="Arial"/>
          <w:sz w:val="20"/>
          <w:szCs w:val="20"/>
        </w:rPr>
        <w:t>toral fellow</w:t>
      </w:r>
      <w:r w:rsidRPr="008E4F6F">
        <w:rPr>
          <w:rFonts w:ascii="Arial" w:hAnsi="Arial" w:cs="Arial"/>
          <w:sz w:val="20"/>
          <w:szCs w:val="20"/>
        </w:rPr>
        <w:t>s Kelly Ronald &amp; Courtney Fitzpatrick; Graduate students Kelly Moench, Kat Munley, Misty Proffitt &amp; Kayleigh Hood</w:t>
      </w:r>
    </w:p>
    <w:p w14:paraId="58890DEB" w14:textId="77777777" w:rsidR="008E4F6F" w:rsidRDefault="008E4F6F" w:rsidP="005D16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8E4F6F">
        <w:rPr>
          <w:rFonts w:ascii="Arial" w:hAnsi="Arial" w:cs="Arial"/>
          <w:sz w:val="20"/>
          <w:szCs w:val="20"/>
        </w:rPr>
        <w:t>CTRD trainees swapping roles</w:t>
      </w:r>
      <w:r>
        <w:rPr>
          <w:rFonts w:ascii="Arial" w:hAnsi="Arial" w:cs="Arial"/>
          <w:sz w:val="20"/>
          <w:szCs w:val="20"/>
        </w:rPr>
        <w:t>”</w:t>
      </w:r>
    </w:p>
    <w:p w14:paraId="1CE7E257" w14:textId="77777777" w:rsidR="008E4F6F" w:rsidRDefault="008E4F6F" w:rsidP="005D16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in flash talk format!</w:t>
      </w:r>
      <w:r w:rsidRPr="008E4F6F">
        <w:rPr>
          <w:rFonts w:ascii="Arial" w:hAnsi="Arial" w:cs="Arial"/>
          <w:sz w:val="20"/>
          <w:szCs w:val="20"/>
        </w:rPr>
        <w:t xml:space="preserve"> What better way to promote broad thinking and understanding than to learn to p</w:t>
      </w:r>
      <w:r>
        <w:rPr>
          <w:rFonts w:ascii="Arial" w:hAnsi="Arial" w:cs="Arial"/>
          <w:sz w:val="20"/>
          <w:szCs w:val="20"/>
        </w:rPr>
        <w:t>resent someone else's research?</w:t>
      </w:r>
    </w:p>
    <w:p w14:paraId="06E2E1A6" w14:textId="77777777" w:rsidR="008E4F6F" w:rsidRDefault="008E4F6F" w:rsidP="005D16A3">
      <w:pPr>
        <w:spacing w:after="120"/>
        <w:rPr>
          <w:rFonts w:ascii="Arial" w:hAnsi="Arial" w:cs="Arial"/>
          <w:sz w:val="20"/>
          <w:szCs w:val="20"/>
        </w:rPr>
      </w:pPr>
    </w:p>
    <w:p w14:paraId="48F76011" w14:textId="77777777" w:rsidR="00825D45" w:rsidRDefault="00825D45" w:rsidP="005D16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10</w:t>
      </w:r>
    </w:p>
    <w:p w14:paraId="552D3FF2" w14:textId="77777777" w:rsidR="00825D45" w:rsidRDefault="00825D45" w:rsidP="005D16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Kim Rosvall </w:t>
      </w:r>
      <w:r w:rsidRPr="00825D45">
        <w:rPr>
          <w:rFonts w:ascii="Arial" w:hAnsi="Arial" w:cs="Arial"/>
          <w:sz w:val="20"/>
          <w:szCs w:val="20"/>
        </w:rPr>
        <w:t>&amp; Courtney Fitzpatrick</w:t>
      </w:r>
      <w:r w:rsidR="00760986">
        <w:rPr>
          <w:rFonts w:ascii="Arial" w:hAnsi="Arial" w:cs="Arial"/>
          <w:sz w:val="20"/>
          <w:szCs w:val="20"/>
        </w:rPr>
        <w:t>,</w:t>
      </w:r>
      <w:r w:rsidR="00760986" w:rsidRPr="00760986">
        <w:t xml:space="preserve"> </w:t>
      </w:r>
      <w:r w:rsidR="00760986" w:rsidRPr="00760986">
        <w:rPr>
          <w:rFonts w:ascii="Arial" w:hAnsi="Arial" w:cs="Arial"/>
          <w:sz w:val="20"/>
          <w:szCs w:val="20"/>
        </w:rPr>
        <w:t>Department of Biology, Indiana University</w:t>
      </w:r>
    </w:p>
    <w:p w14:paraId="43FB039A" w14:textId="77777777" w:rsid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  <w:r w:rsidRPr="00825D45">
        <w:rPr>
          <w:rFonts w:ascii="Arial" w:hAnsi="Arial" w:cs="Arial"/>
          <w:sz w:val="20"/>
          <w:szCs w:val="20"/>
        </w:rPr>
        <w:t>“What is context in behavior and how does this relate to common the</w:t>
      </w:r>
      <w:r>
        <w:rPr>
          <w:rFonts w:ascii="Arial" w:hAnsi="Arial" w:cs="Arial"/>
          <w:sz w:val="20"/>
          <w:szCs w:val="20"/>
        </w:rPr>
        <w:t>mes in reproductive diversity?”</w:t>
      </w:r>
    </w:p>
    <w:p w14:paraId="0FC5F8E0" w14:textId="77777777" w:rsidR="00825D45" w:rsidRP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  <w:r w:rsidRPr="00825D45">
        <w:rPr>
          <w:rFonts w:ascii="Arial" w:hAnsi="Arial" w:cs="Arial"/>
          <w:sz w:val="20"/>
          <w:szCs w:val="20"/>
        </w:rPr>
        <w:t>We are looking forward to the conversation!</w:t>
      </w:r>
    </w:p>
    <w:p w14:paraId="38E95941" w14:textId="77777777" w:rsidR="00825D45" w:rsidRP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</w:p>
    <w:p w14:paraId="6B11EF13" w14:textId="77777777" w:rsid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14</w:t>
      </w:r>
    </w:p>
    <w:p w14:paraId="2A0D8B4A" w14:textId="77777777" w:rsidR="00825D45" w:rsidRP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Cusick</w:t>
      </w:r>
      <w:r w:rsidR="00661A75">
        <w:t xml:space="preserve">, </w:t>
      </w:r>
      <w:r w:rsidR="00661A75" w:rsidRPr="00661A75">
        <w:rPr>
          <w:rFonts w:ascii="Arial" w:hAnsi="Arial" w:cs="Arial"/>
          <w:sz w:val="20"/>
          <w:szCs w:val="20"/>
        </w:rPr>
        <w:t>Department of Biological Science</w:t>
      </w:r>
      <w:r w:rsidR="00661A75">
        <w:rPr>
          <w:rFonts w:ascii="Arial" w:hAnsi="Arial" w:cs="Arial"/>
          <w:sz w:val="20"/>
          <w:szCs w:val="20"/>
        </w:rPr>
        <w:t xml:space="preserve">, </w:t>
      </w:r>
      <w:r w:rsidR="00661A75" w:rsidRPr="00661A75">
        <w:rPr>
          <w:rFonts w:ascii="Arial" w:hAnsi="Arial" w:cs="Arial"/>
          <w:sz w:val="20"/>
          <w:szCs w:val="20"/>
        </w:rPr>
        <w:t>Florida State University</w:t>
      </w:r>
    </w:p>
    <w:p w14:paraId="64A55233" w14:textId="77777777" w:rsidR="00F85EED" w:rsidRDefault="00F85EED" w:rsidP="00825D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F85EED">
        <w:rPr>
          <w:rFonts w:ascii="Arial" w:hAnsi="Arial" w:cs="Arial"/>
          <w:sz w:val="20"/>
          <w:szCs w:val="20"/>
        </w:rPr>
        <w:t>Individual Variation in Cooperation: The Roles of Relatedness, Stress, and Aggression</w:t>
      </w:r>
      <w:r>
        <w:rPr>
          <w:rFonts w:ascii="Arial" w:hAnsi="Arial" w:cs="Arial"/>
          <w:sz w:val="20"/>
          <w:szCs w:val="20"/>
        </w:rPr>
        <w:t>”</w:t>
      </w:r>
    </w:p>
    <w:p w14:paraId="354F50D6" w14:textId="77777777" w:rsidR="00F85EED" w:rsidRDefault="0028771A" w:rsidP="00825D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CTRD Postdoctoral candidate</w:t>
      </w:r>
    </w:p>
    <w:p w14:paraId="3EDCE135" w14:textId="77777777" w:rsidR="0028771A" w:rsidRDefault="0028771A" w:rsidP="00825D45">
      <w:pPr>
        <w:spacing w:after="120"/>
        <w:rPr>
          <w:rFonts w:ascii="Arial" w:hAnsi="Arial" w:cs="Arial"/>
          <w:sz w:val="20"/>
          <w:szCs w:val="20"/>
        </w:rPr>
      </w:pPr>
    </w:p>
    <w:p w14:paraId="3AB88253" w14:textId="77777777" w:rsidR="00F85EED" w:rsidRDefault="00F85EED" w:rsidP="00825D4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5</w:t>
      </w:r>
    </w:p>
    <w:p w14:paraId="536C7C59" w14:textId="77777777" w:rsidR="008E4F6F" w:rsidRPr="00825D45" w:rsidRDefault="00825D45" w:rsidP="00825D45">
      <w:pPr>
        <w:spacing w:after="120"/>
        <w:rPr>
          <w:rFonts w:ascii="Arial" w:hAnsi="Arial" w:cs="Arial"/>
          <w:sz w:val="20"/>
          <w:szCs w:val="20"/>
        </w:rPr>
      </w:pPr>
      <w:r w:rsidRPr="00825D45">
        <w:rPr>
          <w:rFonts w:ascii="Arial" w:hAnsi="Arial" w:cs="Arial"/>
          <w:sz w:val="20"/>
          <w:szCs w:val="20"/>
        </w:rPr>
        <w:t>Alex</w:t>
      </w:r>
      <w:r w:rsidR="00797438">
        <w:rPr>
          <w:rFonts w:ascii="Arial" w:hAnsi="Arial" w:cs="Arial"/>
          <w:sz w:val="20"/>
          <w:szCs w:val="20"/>
        </w:rPr>
        <w:t>andra</w:t>
      </w:r>
      <w:r w:rsidRPr="00825D45">
        <w:rPr>
          <w:rFonts w:ascii="Arial" w:hAnsi="Arial" w:cs="Arial"/>
          <w:sz w:val="20"/>
          <w:szCs w:val="20"/>
        </w:rPr>
        <w:t xml:space="preserve"> Bentz</w:t>
      </w:r>
      <w:r w:rsidR="00661A75">
        <w:rPr>
          <w:rFonts w:ascii="Arial" w:hAnsi="Arial" w:cs="Arial"/>
          <w:sz w:val="20"/>
          <w:szCs w:val="20"/>
        </w:rPr>
        <w:t xml:space="preserve">, </w:t>
      </w:r>
      <w:r w:rsidR="00760986">
        <w:rPr>
          <w:rFonts w:ascii="Arial" w:hAnsi="Arial" w:cs="Arial"/>
          <w:sz w:val="20"/>
          <w:szCs w:val="20"/>
        </w:rPr>
        <w:t>Department of Biology</w:t>
      </w:r>
      <w:r w:rsidR="00760986" w:rsidRPr="00760986">
        <w:rPr>
          <w:rFonts w:ascii="Arial" w:hAnsi="Arial" w:cs="Arial"/>
          <w:sz w:val="20"/>
          <w:szCs w:val="20"/>
        </w:rPr>
        <w:t xml:space="preserve">, </w:t>
      </w:r>
      <w:r w:rsidR="00760986">
        <w:rPr>
          <w:rFonts w:ascii="Arial" w:hAnsi="Arial" w:cs="Arial"/>
          <w:sz w:val="20"/>
          <w:szCs w:val="20"/>
        </w:rPr>
        <w:t>Indiana</w:t>
      </w:r>
      <w:r w:rsidR="00760986" w:rsidRPr="00760986">
        <w:rPr>
          <w:rFonts w:ascii="Arial" w:hAnsi="Arial" w:cs="Arial"/>
          <w:sz w:val="20"/>
          <w:szCs w:val="20"/>
        </w:rPr>
        <w:t xml:space="preserve"> University</w:t>
      </w:r>
    </w:p>
    <w:p w14:paraId="03EB4624" w14:textId="77777777" w:rsidR="005D16A3" w:rsidRDefault="00797438" w:rsidP="005D16A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797438">
        <w:rPr>
          <w:rFonts w:ascii="Arial" w:hAnsi="Arial" w:cs="Arial"/>
          <w:sz w:val="20"/>
          <w:szCs w:val="20"/>
        </w:rPr>
        <w:t>Your past predicts your future: Hormonal and genomic mechanisms of phenotypic plasticity</w:t>
      </w:r>
      <w:r>
        <w:rPr>
          <w:rFonts w:ascii="Arial" w:hAnsi="Arial" w:cs="Arial"/>
          <w:sz w:val="20"/>
          <w:szCs w:val="20"/>
        </w:rPr>
        <w:t>”</w:t>
      </w:r>
    </w:p>
    <w:p w14:paraId="73EE8474" w14:textId="77777777" w:rsidR="0028771A" w:rsidRDefault="0028771A" w:rsidP="005D16A3">
      <w:pPr>
        <w:spacing w:after="120"/>
        <w:rPr>
          <w:rFonts w:ascii="Arial" w:hAnsi="Arial" w:cs="Arial"/>
          <w:sz w:val="20"/>
          <w:szCs w:val="20"/>
        </w:rPr>
      </w:pPr>
      <w:r w:rsidRPr="0028771A">
        <w:rPr>
          <w:rFonts w:ascii="Arial" w:hAnsi="Arial" w:cs="Arial"/>
          <w:sz w:val="20"/>
          <w:szCs w:val="20"/>
        </w:rPr>
        <w:t>CTRD Postdoctoral candidate</w:t>
      </w:r>
    </w:p>
    <w:sectPr w:rsidR="0028771A" w:rsidSect="006037C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0D"/>
    <w:rsid w:val="000B3208"/>
    <w:rsid w:val="000B58A0"/>
    <w:rsid w:val="00124A80"/>
    <w:rsid w:val="0028771A"/>
    <w:rsid w:val="0043061E"/>
    <w:rsid w:val="005106C6"/>
    <w:rsid w:val="00534C97"/>
    <w:rsid w:val="005C0FB1"/>
    <w:rsid w:val="005D0B3F"/>
    <w:rsid w:val="005D16A3"/>
    <w:rsid w:val="006037C2"/>
    <w:rsid w:val="00661A75"/>
    <w:rsid w:val="0068034A"/>
    <w:rsid w:val="006F7D0B"/>
    <w:rsid w:val="00760986"/>
    <w:rsid w:val="00777404"/>
    <w:rsid w:val="00784E60"/>
    <w:rsid w:val="00797438"/>
    <w:rsid w:val="00825D45"/>
    <w:rsid w:val="008E4F6F"/>
    <w:rsid w:val="0092587B"/>
    <w:rsid w:val="00A9070D"/>
    <w:rsid w:val="00AF1D6E"/>
    <w:rsid w:val="00B45787"/>
    <w:rsid w:val="00DD448D"/>
    <w:rsid w:val="00F6534C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D70B"/>
  <w15:docId w15:val="{9CABCA84-788A-4807-B087-4CED5CBD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Sengelaub, Dale R.</dc:creator>
  <cp:lastModifiedBy>Sengelaub, Dale R</cp:lastModifiedBy>
  <cp:revision>2</cp:revision>
  <cp:lastPrinted>2017-01-10T17:03:00Z</cp:lastPrinted>
  <dcterms:created xsi:type="dcterms:W3CDTF">2025-08-26T18:13:00Z</dcterms:created>
  <dcterms:modified xsi:type="dcterms:W3CDTF">2025-08-26T18:13:00Z</dcterms:modified>
</cp:coreProperties>
</file>