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0" w:right="3" w:firstLine="0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2002789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1733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676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57.699997pt;width:468.1pt;height:1.6pt;mso-position-horizontal-relative:page;mso-position-vertical-relative:page;z-index:15728640" id="docshapegroup1" coordorigin="1440,3154" coordsize="9362,32">
                <v:shape style="position:absolute;left:1440;top:3154;width:9360;height:31" id="docshape2" coordorigin="1440,3154" coordsize="9360,31" path="m10800,3154l10797,3154,1445,3154,1440,3154,1440,3154,1440,3185,10800,3185,10800,3154xe" filled="true" fillcolor="#9f9f9f" stroked="false">
                  <v:path arrowok="t"/>
                  <v:fill type="solid"/>
                </v:shape>
                <v:rect style="position:absolute;left:10797;top:3154;width:5;height:5" id="docshape3" filled="true" fillcolor="#e2e2e2" stroked="false">
                  <v:fill type="solid"/>
                </v:rect>
                <v:shape style="position:absolute;left:1440;top:3154;width:9362;height:27" id="docshape4" coordorigin="1440,3154" coordsize="9362,27" path="m1445,3159l1440,3159,1440,3180,1445,3180,1445,3159xm10802,3154l10797,3154,10797,3159,10802,3159,10802,3154xe" filled="true" fillcolor="#9f9f9f" stroked="false">
                  <v:path arrowok="t"/>
                  <v:fill type="solid"/>
                </v:shape>
                <v:rect style="position:absolute;left:10797;top:3158;width:5;height:22" id="docshape5" filled="true" fillcolor="#e2e2e2" stroked="false">
                  <v:fill type="solid"/>
                </v:rect>
                <v:rect style="position:absolute;left:1440;top:3180;width:5;height:5" id="docshape6" filled="true" fillcolor="#9f9f9f" stroked="false">
                  <v:fill type="solid"/>
                </v:rect>
                <v:shape style="position:absolute;left:1440;top:3180;width:9362;height:5" id="docshape7" coordorigin="1440,3180" coordsize="9362,5" path="m10797,3180l1445,3180,1440,3180,1440,3185,1445,3185,10797,3185,10797,3180xm10802,3180l10797,3180,10797,3185,10802,3185,10802,3180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mbria"/>
          <w:b/>
          <w:sz w:val="26"/>
        </w:rPr>
        <w:t>Monthly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Training</w:t>
      </w:r>
      <w:r>
        <w:rPr>
          <w:rFonts w:ascii="Cambria"/>
          <w:b/>
          <w:spacing w:val="-12"/>
          <w:sz w:val="26"/>
        </w:rPr>
        <w:t> </w:t>
      </w:r>
      <w:r>
        <w:rPr>
          <w:rFonts w:ascii="Cambria"/>
          <w:b/>
          <w:sz w:val="26"/>
        </w:rPr>
        <w:t>Grant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Breakfasts,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Fall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4"/>
          <w:sz w:val="26"/>
        </w:rPr>
        <w:t>2010</w:t>
      </w:r>
    </w:p>
    <w:p>
      <w:pPr>
        <w:pStyle w:val="BodyText"/>
        <w:spacing w:before="129"/>
        <w:rPr>
          <w:rFonts w:ascii="Cambria"/>
          <w:sz w:val="26"/>
        </w:rPr>
      </w:pPr>
    </w:p>
    <w:p>
      <w:pPr>
        <w:pStyle w:val="BodyText"/>
        <w:ind w:left="3" w:right="3"/>
        <w:jc w:val="center"/>
      </w:pPr>
      <w:r>
        <w:rPr/>
        <w:t>Selected</w:t>
      </w:r>
      <w:r>
        <w:rPr>
          <w:spacing w:val="-7"/>
        </w:rPr>
        <w:t> </w:t>
      </w:r>
      <w:r>
        <w:rPr/>
        <w:t>Wednesdays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9:00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(see</w:t>
      </w:r>
      <w:r>
        <w:rPr>
          <w:spacing w:val="-5"/>
        </w:rPr>
        <w:t> </w:t>
      </w:r>
      <w:r>
        <w:rPr/>
        <w:t>dates</w:t>
      </w:r>
      <w:r>
        <w:rPr>
          <w:spacing w:val="-3"/>
        </w:rPr>
        <w:t> </w:t>
      </w:r>
      <w:r>
        <w:rPr>
          <w:spacing w:val="-2"/>
        </w:rPr>
        <w:t>below)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2283"/>
        <w:gridCol w:w="4291"/>
      </w:tblGrid>
      <w:tr>
        <w:trPr>
          <w:trHeight w:val="745" w:hRule="atLeast"/>
        </w:trPr>
        <w:tc>
          <w:tcPr>
            <w:tcW w:w="1683" w:type="dxa"/>
          </w:tcPr>
          <w:p>
            <w:pPr>
              <w:pStyle w:val="TableParagraph"/>
              <w:spacing w:line="225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2283" w:type="dxa"/>
          </w:tcPr>
          <w:p>
            <w:pPr>
              <w:pStyle w:val="TableParagraph"/>
              <w:spacing w:line="225" w:lineRule="exact" w:befor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Speaker</w:t>
            </w:r>
          </w:p>
          <w:p>
            <w:pPr>
              <w:pStyle w:val="TableParagraph"/>
              <w:spacing w:before="13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(department)</w:t>
            </w:r>
          </w:p>
        </w:tc>
        <w:tc>
          <w:tcPr>
            <w:tcW w:w="4291" w:type="dxa"/>
          </w:tcPr>
          <w:p>
            <w:pPr>
              <w:pStyle w:val="TableParagraph"/>
              <w:spacing w:line="225" w:lineRule="exact" w:before="0"/>
              <w:ind w:lef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Title</w:t>
            </w:r>
          </w:p>
        </w:tc>
      </w:tr>
      <w:tr>
        <w:trPr>
          <w:trHeight w:val="1269" w:hRule="atLeast"/>
        </w:trPr>
        <w:tc>
          <w:tcPr>
            <w:tcW w:w="168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283" w:type="dxa"/>
          </w:tcPr>
          <w:p>
            <w:pPr>
              <w:pStyle w:val="TableParagraph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CTRD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Trainees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Faculty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(Indiana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University)</w:t>
            </w:r>
          </w:p>
        </w:tc>
        <w:tc>
          <w:tcPr>
            <w:tcW w:w="4291" w:type="dxa"/>
          </w:tcPr>
          <w:p>
            <w:pPr>
              <w:pStyle w:val="TableParagraph"/>
              <w:ind w:left="159"/>
              <w:rPr>
                <w:sz w:val="22"/>
              </w:rPr>
            </w:pPr>
            <w:r>
              <w:rPr>
                <w:sz w:val="22"/>
              </w:rPr>
              <w:t>"Epigenetics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Disciplines"</w:t>
            </w:r>
          </w:p>
        </w:tc>
      </w:tr>
      <w:tr>
        <w:trPr>
          <w:trHeight w:val="2074" w:hRule="atLeast"/>
        </w:trPr>
        <w:tc>
          <w:tcPr>
            <w:tcW w:w="1683" w:type="dxa"/>
          </w:tcPr>
          <w:p>
            <w:pPr>
              <w:pStyle w:val="TableParagraph"/>
              <w:spacing w:before="76"/>
              <w:ind w:left="50"/>
              <w:rPr>
                <w:sz w:val="22"/>
              </w:rPr>
            </w:pPr>
            <w:r>
              <w:rPr>
                <w:sz w:val="22"/>
              </w:rPr>
              <w:t>October</w:t>
            </w:r>
            <w:r>
              <w:rPr>
                <w:spacing w:val="-5"/>
                <w:sz w:val="22"/>
              </w:rPr>
              <w:t> 13</w:t>
            </w:r>
          </w:p>
        </w:tc>
        <w:tc>
          <w:tcPr>
            <w:tcW w:w="2283" w:type="dxa"/>
          </w:tcPr>
          <w:p>
            <w:pPr>
              <w:pStyle w:val="TableParagraph"/>
              <w:spacing w:line="360" w:lineRule="auto" w:before="76"/>
              <w:rPr>
                <w:sz w:val="22"/>
              </w:rPr>
            </w:pPr>
            <w:r>
              <w:rPr>
                <w:sz w:val="22"/>
              </w:rPr>
              <w:t>Kenneth Nephew (Indiana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University School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Medicine and Simon Cancer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Center)</w:t>
            </w:r>
          </w:p>
        </w:tc>
        <w:tc>
          <w:tcPr>
            <w:tcW w:w="4291" w:type="dxa"/>
          </w:tcPr>
          <w:p>
            <w:pPr>
              <w:pStyle w:val="TableParagraph"/>
              <w:spacing w:line="360" w:lineRule="auto" w:before="76"/>
              <w:ind w:left="159"/>
              <w:rPr>
                <w:sz w:val="22"/>
              </w:rPr>
            </w:pPr>
            <w:r>
              <w:rPr>
                <w:sz w:val="22"/>
              </w:rPr>
              <w:t>"The Role of Epigenetics in the Therapeutic Responsiveness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Ovarian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Tumor Propagating Cells"</w:t>
            </w:r>
          </w:p>
        </w:tc>
      </w:tr>
      <w:tr>
        <w:trPr>
          <w:trHeight w:val="1267" w:hRule="atLeast"/>
        </w:trPr>
        <w:tc>
          <w:tcPr>
            <w:tcW w:w="168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November</w:t>
            </w:r>
            <w:r>
              <w:rPr>
                <w:spacing w:val="-5"/>
                <w:sz w:val="22"/>
              </w:rPr>
              <w:t> 10</w:t>
            </w:r>
          </w:p>
        </w:tc>
        <w:tc>
          <w:tcPr>
            <w:tcW w:w="2283" w:type="dxa"/>
          </w:tcPr>
          <w:p>
            <w:pPr>
              <w:pStyle w:val="TableParagraph"/>
              <w:spacing w:line="357" w:lineRule="auto"/>
              <w:ind w:right="599"/>
              <w:rPr>
                <w:sz w:val="22"/>
              </w:rPr>
            </w:pPr>
            <w:r>
              <w:rPr>
                <w:sz w:val="22"/>
              </w:rPr>
              <w:t>Scott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Michaels (IUB Biology)</w:t>
            </w:r>
          </w:p>
        </w:tc>
        <w:tc>
          <w:tcPr>
            <w:tcW w:w="4291" w:type="dxa"/>
          </w:tcPr>
          <w:p>
            <w:pPr>
              <w:pStyle w:val="TableParagraph"/>
              <w:spacing w:line="357" w:lineRule="auto"/>
              <w:ind w:left="159"/>
              <w:rPr>
                <w:sz w:val="22"/>
              </w:rPr>
            </w:pPr>
            <w:r>
              <w:rPr>
                <w:sz w:val="22"/>
              </w:rPr>
              <w:t>""The Role of Histone Methylation in chromatin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silencing,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DNA</w:t>
            </w:r>
          </w:p>
          <w:p>
            <w:pPr>
              <w:pStyle w:val="TableParagraph"/>
              <w:spacing w:before="4"/>
              <w:ind w:left="159"/>
              <w:rPr>
                <w:sz w:val="22"/>
              </w:rPr>
            </w:pPr>
            <w:r>
              <w:rPr>
                <w:spacing w:val="-2"/>
                <w:sz w:val="22"/>
              </w:rPr>
              <w:t>replication?"</w:t>
            </w:r>
          </w:p>
        </w:tc>
      </w:tr>
      <w:tr>
        <w:trPr>
          <w:trHeight w:val="1954" w:hRule="atLeast"/>
        </w:trPr>
        <w:tc>
          <w:tcPr>
            <w:tcW w:w="168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283" w:type="dxa"/>
          </w:tcPr>
          <w:p>
            <w:pPr>
              <w:pStyle w:val="TableParagraph"/>
              <w:spacing w:line="360" w:lineRule="auto"/>
              <w:ind w:right="505"/>
              <w:rPr>
                <w:sz w:val="22"/>
              </w:rPr>
            </w:pPr>
            <w:hyperlink r:id="rId5">
              <w:r>
                <w:rPr>
                  <w:color w:val="0000FF"/>
                  <w:sz w:val="22"/>
                  <w:u w:val="single" w:color="0000FF"/>
                </w:rPr>
                <w:t>Melinda</w:t>
              </w:r>
              <w:r>
                <w:rPr>
                  <w:color w:val="0000FF"/>
                  <w:spacing w:val="-13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Wilson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(University of </w:t>
            </w:r>
            <w:r>
              <w:rPr>
                <w:spacing w:val="-2"/>
                <w:sz w:val="22"/>
                <w:u w:val="none"/>
              </w:rPr>
              <w:t>Kentucky, </w:t>
            </w:r>
            <w:r>
              <w:rPr>
                <w:sz w:val="22"/>
                <w:u w:val="none"/>
              </w:rPr>
              <w:t>Department of</w:t>
            </w:r>
          </w:p>
          <w:p>
            <w:pPr>
              <w:pStyle w:val="TableParagraph"/>
              <w:spacing w:line="245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Physiology)</w:t>
            </w:r>
          </w:p>
        </w:tc>
        <w:tc>
          <w:tcPr>
            <w:tcW w:w="4291" w:type="dxa"/>
          </w:tcPr>
          <w:p>
            <w:pPr>
              <w:pStyle w:val="TableParagraph"/>
              <w:ind w:left="159"/>
              <w:rPr>
                <w:i/>
                <w:sz w:val="22"/>
              </w:rPr>
            </w:pPr>
            <w:r>
              <w:rPr>
                <w:i/>
                <w:sz w:val="22"/>
              </w:rPr>
              <w:t>cancelled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due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family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illness</w:t>
            </w:r>
          </w:p>
        </w:tc>
      </w:tr>
    </w:tbl>
    <w:sectPr>
      <w:type w:val="continuous"/>
      <w:pgSz w:w="12240" w:h="15840"/>
      <w:pgMar w:top="15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7"/>
      <w:ind w:left="37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c.uky.edu/physiology/people/wilson.as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2025-08-26T18:35:11Z</dcterms:created>
  <dcterms:modified xsi:type="dcterms:W3CDTF">2025-08-26T18:35:11Z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