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Typical</w:t>
      </w:r>
      <w:r>
        <w:rPr>
          <w:color w:val="231F20"/>
          <w:spacing w:val="-6"/>
        </w:rPr>
        <w:t> </w:t>
      </w:r>
      <w:r>
        <w:rPr>
          <w:color w:val="231F20"/>
        </w:rPr>
        <w:t>Curriculum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Predoctoral</w:t>
      </w:r>
      <w:r>
        <w:rPr>
          <w:color w:val="231F20"/>
          <w:spacing w:val="-6"/>
        </w:rPr>
        <w:t> </w:t>
      </w:r>
      <w:r>
        <w:rPr>
          <w:color w:val="231F20"/>
        </w:rPr>
        <w:t>Training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Biology</w:t>
      </w:r>
      <w:r>
        <w:rPr>
          <w:color w:val="231F20"/>
          <w:spacing w:val="-2"/>
          <w:vertAlign w:val="superscript"/>
        </w:rPr>
        <w:t>1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5611"/>
        <w:gridCol w:w="1082"/>
        <w:gridCol w:w="677"/>
        <w:gridCol w:w="672"/>
      </w:tblGrid>
      <w:tr>
        <w:trPr>
          <w:trHeight w:val="266" w:hRule="atLeast"/>
        </w:trPr>
        <w:tc>
          <w:tcPr>
            <w:tcW w:w="1381" w:type="dxa"/>
          </w:tcPr>
          <w:p>
            <w:pPr>
              <w:pStyle w:val="TableParagraph"/>
              <w:spacing w:line="225" w:lineRule="exact"/>
              <w:ind w:left="5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Semester</w:t>
            </w:r>
          </w:p>
        </w:tc>
        <w:tc>
          <w:tcPr>
            <w:tcW w:w="5611" w:type="dxa"/>
          </w:tcPr>
          <w:p>
            <w:pPr>
              <w:pStyle w:val="TableParagraph"/>
              <w:spacing w:line="225" w:lineRule="exact"/>
              <w:ind w:left="10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Courses</w:t>
            </w:r>
          </w:p>
        </w:tc>
        <w:tc>
          <w:tcPr>
            <w:tcW w:w="1082" w:type="dxa"/>
          </w:tcPr>
          <w:p>
            <w:pPr>
              <w:pStyle w:val="TableParagraph"/>
              <w:spacing w:line="225" w:lineRule="exact"/>
              <w:ind w:left="314" w:right="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Credits</w:t>
            </w:r>
          </w:p>
        </w:tc>
        <w:tc>
          <w:tcPr>
            <w:tcW w:w="677" w:type="dxa"/>
          </w:tcPr>
          <w:p>
            <w:pPr>
              <w:pStyle w:val="TableParagraph"/>
              <w:spacing w:line="225" w:lineRule="exact"/>
              <w:ind w:left="6" w:right="6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Major</w:t>
            </w:r>
          </w:p>
        </w:tc>
        <w:tc>
          <w:tcPr>
            <w:tcW w:w="672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Minor</w:t>
            </w: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1, </w:t>
            </w:r>
            <w:r>
              <w:rPr>
                <w:color w:val="231F20"/>
                <w:spacing w:val="-4"/>
                <w:sz w:val="22"/>
              </w:rPr>
              <w:t>Fall</w:t>
            </w: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Professional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Ethics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Bio-Behavioral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Sciences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(A502)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ind w:left="6" w:right="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GEN</w:t>
            </w:r>
          </w:p>
        </w:tc>
        <w:tc>
          <w:tcPr>
            <w:tcW w:w="672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3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Advanced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Statistical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Techniques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(M467)</w:t>
            </w:r>
          </w:p>
        </w:tc>
        <w:tc>
          <w:tcPr>
            <w:tcW w:w="1082" w:type="dxa"/>
          </w:tcPr>
          <w:p>
            <w:pPr>
              <w:pStyle w:val="TableParagraph"/>
              <w:spacing w:before="3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Seminar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EEB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(L570)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Evolution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(L567)</w:t>
            </w:r>
          </w:p>
          <w:p>
            <w:pPr>
              <w:pStyle w:val="TableParagraph"/>
              <w:spacing w:before="44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  <w:r>
              <w:rPr>
                <w:color w:val="231F20"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4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spacing w:before="3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1, </w:t>
            </w:r>
            <w:r>
              <w:rPr>
                <w:color w:val="231F20"/>
                <w:spacing w:val="-2"/>
                <w:sz w:val="22"/>
              </w:rPr>
              <w:t>Spring</w:t>
            </w:r>
          </w:p>
        </w:tc>
        <w:tc>
          <w:tcPr>
            <w:tcW w:w="5611" w:type="dxa"/>
          </w:tcPr>
          <w:p>
            <w:pPr>
              <w:pStyle w:val="TableParagraph"/>
              <w:spacing w:before="3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Endocrinology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Laboratory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(Z566)</w:t>
            </w:r>
          </w:p>
        </w:tc>
        <w:tc>
          <w:tcPr>
            <w:tcW w:w="1082" w:type="dxa"/>
          </w:tcPr>
          <w:p>
            <w:pPr>
              <w:pStyle w:val="TableParagraph"/>
              <w:spacing w:before="3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2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Physiological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Ecology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(L560)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2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Seminar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EEB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(L570)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2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2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Introduction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Animal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Behavior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(A500)</w:t>
            </w:r>
            <w:r>
              <w:rPr>
                <w:color w:val="231F20"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spacing w:before="2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spacing w:before="3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2, </w:t>
            </w:r>
            <w:r>
              <w:rPr>
                <w:color w:val="231F20"/>
                <w:spacing w:val="-4"/>
                <w:sz w:val="22"/>
              </w:rPr>
              <w:t>Fall</w:t>
            </w:r>
          </w:p>
        </w:tc>
        <w:tc>
          <w:tcPr>
            <w:tcW w:w="5611" w:type="dxa"/>
          </w:tcPr>
          <w:p>
            <w:pPr>
              <w:pStyle w:val="TableParagraph"/>
              <w:spacing w:before="3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Evolutionary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Bases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Learning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(P717)</w:t>
            </w:r>
          </w:p>
        </w:tc>
        <w:tc>
          <w:tcPr>
            <w:tcW w:w="1082" w:type="dxa"/>
          </w:tcPr>
          <w:p>
            <w:pPr>
              <w:pStyle w:val="TableParagraph"/>
              <w:spacing w:before="3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3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311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Neural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Science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2"/>
                <w:sz w:val="22"/>
              </w:rPr>
              <w:t> (N500)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312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Concepts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Reproductive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Diversity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(A501)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293" w:hRule="atLeast"/>
        </w:trPr>
        <w:tc>
          <w:tcPr>
            <w:tcW w:w="1381" w:type="dxa"/>
          </w:tcPr>
          <w:p>
            <w:pPr>
              <w:pStyle w:val="TableParagraph"/>
              <w:spacing w:before="3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2, </w:t>
            </w:r>
            <w:r>
              <w:rPr>
                <w:color w:val="231F20"/>
                <w:spacing w:val="-2"/>
                <w:sz w:val="22"/>
              </w:rPr>
              <w:t>Spring</w:t>
            </w:r>
          </w:p>
        </w:tc>
        <w:tc>
          <w:tcPr>
            <w:tcW w:w="5611" w:type="dxa"/>
          </w:tcPr>
          <w:p>
            <w:pPr>
              <w:pStyle w:val="TableParagraph"/>
              <w:spacing w:before="3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Neuroethology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(P548)</w:t>
            </w:r>
          </w:p>
        </w:tc>
        <w:tc>
          <w:tcPr>
            <w:tcW w:w="1082" w:type="dxa"/>
          </w:tcPr>
          <w:p>
            <w:pPr>
              <w:pStyle w:val="TableParagraph"/>
              <w:spacing w:before="3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ind w:left="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EEB</w:t>
            </w:r>
          </w:p>
        </w:tc>
        <w:tc>
          <w:tcPr>
            <w:tcW w:w="672" w:type="dxa"/>
          </w:tcPr>
          <w:p>
            <w:pPr>
              <w:pStyle w:val="TableParagraph"/>
              <w:spacing w:before="3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331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2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  <w:r>
              <w:rPr>
                <w:color w:val="231F20"/>
                <w:spacing w:val="-2"/>
                <w:sz w:val="22"/>
                <w:vertAlign w:val="superscript"/>
              </w:rPr>
              <w:t>4</w:t>
            </w:r>
          </w:p>
        </w:tc>
        <w:tc>
          <w:tcPr>
            <w:tcW w:w="1082" w:type="dxa"/>
          </w:tcPr>
          <w:p>
            <w:pPr>
              <w:pStyle w:val="TableParagraph"/>
              <w:spacing w:before="2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9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Qualifying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Exam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1381" w:type="dxa"/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3, </w:t>
            </w:r>
            <w:r>
              <w:rPr>
                <w:color w:val="231F20"/>
                <w:spacing w:val="-4"/>
                <w:sz w:val="22"/>
              </w:rPr>
              <w:t>Fall</w:t>
            </w:r>
          </w:p>
        </w:tc>
        <w:tc>
          <w:tcPr>
            <w:tcW w:w="5611" w:type="dxa"/>
          </w:tcPr>
          <w:p>
            <w:pPr>
              <w:pStyle w:val="TableParagraph"/>
              <w:spacing w:before="2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Techniques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Reprod.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Diversity</w:t>
            </w:r>
            <w:r>
              <w:rPr>
                <w:color w:val="231F20"/>
                <w:spacing w:val="-2"/>
                <w:sz w:val="22"/>
              </w:rPr>
              <w:t> (A501)</w:t>
            </w:r>
          </w:p>
        </w:tc>
        <w:tc>
          <w:tcPr>
            <w:tcW w:w="1082" w:type="dxa"/>
          </w:tcPr>
          <w:p>
            <w:pPr>
              <w:pStyle w:val="TableParagraph"/>
              <w:spacing w:before="2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AB</w:t>
            </w:r>
          </w:p>
        </w:tc>
      </w:tr>
      <w:tr>
        <w:trPr>
          <w:trHeight w:val="333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before="22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  <w:r>
              <w:rPr>
                <w:color w:val="231F20"/>
                <w:spacing w:val="-2"/>
                <w:sz w:val="22"/>
                <w:vertAlign w:val="superscript"/>
              </w:rPr>
              <w:t>4</w:t>
            </w:r>
          </w:p>
        </w:tc>
        <w:tc>
          <w:tcPr>
            <w:tcW w:w="1082" w:type="dxa"/>
          </w:tcPr>
          <w:p>
            <w:pPr>
              <w:pStyle w:val="TableParagraph"/>
              <w:spacing w:before="22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9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381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3, </w:t>
            </w:r>
            <w:r>
              <w:rPr>
                <w:color w:val="231F20"/>
                <w:spacing w:val="-2"/>
                <w:sz w:val="22"/>
              </w:rPr>
              <w:t>Spring</w:t>
            </w: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12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1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4, </w:t>
            </w:r>
            <w:r>
              <w:rPr>
                <w:color w:val="231F20"/>
                <w:spacing w:val="-4"/>
                <w:sz w:val="22"/>
              </w:rPr>
              <w:t>Fall</w:t>
            </w: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12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4, </w:t>
            </w:r>
            <w:r>
              <w:rPr>
                <w:color w:val="231F20"/>
                <w:spacing w:val="-2"/>
                <w:sz w:val="22"/>
              </w:rPr>
              <w:t>Spring</w:t>
            </w:r>
          </w:p>
        </w:tc>
        <w:tc>
          <w:tcPr>
            <w:tcW w:w="5611" w:type="dxa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(L800)</w:t>
            </w:r>
          </w:p>
        </w:tc>
        <w:tc>
          <w:tcPr>
            <w:tcW w:w="1082" w:type="dxa"/>
          </w:tcPr>
          <w:p>
            <w:pPr>
              <w:pStyle w:val="TableParagraph"/>
              <w:spacing w:before="1"/>
              <w:ind w:left="314" w:right="4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6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81" w:type="dxa"/>
          </w:tcPr>
          <w:p>
            <w:pPr>
              <w:pStyle w:val="TableParagraph"/>
              <w:spacing w:before="3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Year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10"/>
                <w:sz w:val="22"/>
              </w:rPr>
              <w:t>5</w:t>
            </w:r>
          </w:p>
        </w:tc>
        <w:tc>
          <w:tcPr>
            <w:tcW w:w="5611" w:type="dxa"/>
          </w:tcPr>
          <w:p>
            <w:pPr>
              <w:pStyle w:val="TableParagraph"/>
              <w:spacing w:before="3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Research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(G901)</w:t>
            </w:r>
          </w:p>
        </w:tc>
        <w:tc>
          <w:tcPr>
            <w:tcW w:w="1082" w:type="dxa"/>
          </w:tcPr>
          <w:p>
            <w:pPr>
              <w:pStyle w:val="TableParagraph"/>
              <w:spacing w:before="3"/>
              <w:ind w:left="31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12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1" w:type="dxa"/>
          </w:tcPr>
          <w:p>
            <w:pPr>
              <w:pStyle w:val="TableParagraph"/>
              <w:spacing w:line="245" w:lineRule="exact" w:before="1"/>
              <w:ind w:left="101"/>
              <w:rPr>
                <w:sz w:val="22"/>
              </w:rPr>
            </w:pPr>
            <w:r>
              <w:rPr>
                <w:color w:val="231F20"/>
                <w:sz w:val="22"/>
              </w:rPr>
              <w:t>Dissertation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Defense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22"/>
        <w:ind w:left="360" w:right="499"/>
      </w:pPr>
      <w:r>
        <w:rPr>
          <w:color w:val="231F20"/>
          <w:vertAlign w:val="superscript"/>
        </w:rPr>
        <w:t>1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Curriculum is based on a PhD student majoring in Ecology, Evolution and Behavior (EEB) with an emphasis on behavior and obtaining a Minor in Animal Behavior (AB). Certain other configurations possible for students with an emphasis on evolution or genetics, e.g., course in Behavioral Ecology or Population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Genetics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or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Quantitative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Genetics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or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Molecular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Genetics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place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Physiological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Ecology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or </w:t>
      </w:r>
      <w:r>
        <w:rPr>
          <w:color w:val="231F20"/>
          <w:spacing w:val="-2"/>
          <w:vertAlign w:val="baseline"/>
        </w:rPr>
        <w:t>Neuroethology.</w:t>
      </w:r>
    </w:p>
    <w:p>
      <w:pPr>
        <w:pStyle w:val="BodyText"/>
        <w:spacing w:before="11"/>
      </w:pPr>
    </w:p>
    <w:p>
      <w:pPr>
        <w:pStyle w:val="BodyText"/>
        <w:ind w:left="360"/>
      </w:pPr>
      <w:r>
        <w:rPr>
          <w:color w:val="231F20"/>
          <w:vertAlign w:val="superscript"/>
        </w:rPr>
        <w:t>2</w:t>
      </w:r>
      <w:r>
        <w:rPr>
          <w:color w:val="231F20"/>
          <w:spacing w:val="-20"/>
          <w:vertAlign w:val="baseline"/>
        </w:rPr>
        <w:t> </w:t>
      </w:r>
      <w:r>
        <w:rPr>
          <w:color w:val="231F20"/>
          <w:vertAlign w:val="baseline"/>
        </w:rPr>
        <w:t>Includes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mini-</w:t>
      </w:r>
      <w:r>
        <w:rPr>
          <w:color w:val="231F20"/>
          <w:spacing w:val="-2"/>
          <w:vertAlign w:val="baseline"/>
        </w:rPr>
        <w:t>rotation</w:t>
      </w:r>
    </w:p>
    <w:p>
      <w:pPr>
        <w:pStyle w:val="BodyText"/>
        <w:spacing w:before="10"/>
      </w:pPr>
    </w:p>
    <w:p>
      <w:pPr>
        <w:pStyle w:val="BodyText"/>
        <w:ind w:left="360"/>
      </w:pPr>
      <w:r>
        <w:rPr>
          <w:color w:val="231F20"/>
          <w:vertAlign w:val="superscript"/>
        </w:rPr>
        <w:t>3</w:t>
      </w:r>
      <w:r>
        <w:rPr>
          <w:color w:val="231F20"/>
          <w:spacing w:val="-20"/>
          <w:vertAlign w:val="baseline"/>
        </w:rPr>
        <w:t> </w:t>
      </w:r>
      <w:r>
        <w:rPr>
          <w:color w:val="231F20"/>
          <w:vertAlign w:val="baseline"/>
        </w:rPr>
        <w:t>Taken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once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credit,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thereafter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equals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Animal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Behavior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Lunch</w:t>
      </w:r>
    </w:p>
    <w:p>
      <w:pPr>
        <w:pStyle w:val="BodyText"/>
        <w:spacing w:before="13"/>
      </w:pPr>
    </w:p>
    <w:p>
      <w:pPr>
        <w:pStyle w:val="BodyText"/>
        <w:spacing w:line="489" w:lineRule="auto"/>
        <w:ind w:left="360" w:right="3844"/>
      </w:pPr>
      <w:r>
        <w:rPr>
          <w:color w:val="231F20"/>
          <w:vertAlign w:val="superscript"/>
        </w:rPr>
        <w:t>4</w:t>
      </w:r>
      <w:r>
        <w:rPr>
          <w:color w:val="231F20"/>
          <w:spacing w:val="-20"/>
          <w:vertAlign w:val="baseline"/>
        </w:rPr>
        <w:t> </w:t>
      </w:r>
      <w:r>
        <w:rPr>
          <w:color w:val="231F20"/>
          <w:vertAlign w:val="baseline"/>
        </w:rPr>
        <w:t>Includes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advanced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rotation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during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one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these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semesters Journal Club and Seminar Series throughout</w:t>
      </w:r>
    </w:p>
    <w:sectPr>
      <w:type w:val="continuous"/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"/>
      <w:jc w:val="center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:title>bio_curriculum.pdf</dc:title>
  <dcterms:created xsi:type="dcterms:W3CDTF">2025-08-26T18:58:49Z</dcterms:created>
  <dcterms:modified xsi:type="dcterms:W3CDTF">2025-08-26T18:58:49Z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Acrobat Distiller 10.1.8 (Windows)</vt:lpwstr>
  </property>
</Properties>
</file>